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Style w:val="5"/>
          <w:rFonts w:hint="eastAsia" w:ascii="苹方-简" w:hAnsi="苹方-简" w:eastAsia="苹方-简" w:cs="苹方-简"/>
          <w:b/>
          <w:bCs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  <w:vertAlign w:val="baseline"/>
        </w:rPr>
        <w:t>附件4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baseline"/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br w:type="textWrapping"/>
      </w:r>
      <w:r>
        <w:rPr>
          <w:rStyle w:val="5"/>
          <w:rFonts w:hint="eastAsia" w:ascii="苹方-简" w:hAnsi="苹方-简" w:eastAsia="苹方-简" w:cs="苹方-简"/>
          <w:b/>
          <w:bCs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  <w:vertAlign w:val="baseline"/>
        </w:rPr>
        <w:t>《医学综合知识》考试大纲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baseline"/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baseline"/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    《医学综合知识》，采取闭卷考试的方式，主客观试题相结合，考试时限为120分钟，满分为100分。</w:t>
      </w:r>
      <w:r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    《医学综合知识》考试内容主要包括从事医疗卫生工作必需掌握的基础医学知识、卫生政策法规、公共卫生管理及医德医风等。</w:t>
      </w:r>
      <w:r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    1. 人体解剖学</w:t>
      </w:r>
      <w:r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    主要包括：运动系统、消化系统、呼吸系统、泌尿系统、生殖系统、脉管系统、感觉器、神经系统和内分泌系统等。</w:t>
      </w:r>
      <w:r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    2. 生理学</w:t>
      </w:r>
      <w:r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    主要包括：细胞的基本功能、血液、血液循环、呼吸和消化、能量代谢和体温、尿的生成和排出、感觉器官、神经系统的功能、内分泌及生殖等。</w:t>
      </w:r>
      <w:r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    3. 病理学</w:t>
      </w:r>
      <w:r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    主要包括：细胞、组织的适应、损伤和修复;血液循环障碍;炎症;肿瘤;心血管系统疾病;消化系统疾病;泌尿系统疾病;乳腺及女性生殖系统疾病;常见传染病和寄生虫病的概念、类型、病理变化和病因等。</w:t>
      </w:r>
      <w:r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    4. 药理学</w:t>
      </w:r>
      <w:r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    主要包括：药物效应动力学、药物代谢动力学以及常用药物的药理、临床应用、不良反应和禁忌症等。</w:t>
      </w:r>
      <w:r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    5. 诊断学</w:t>
      </w:r>
      <w:r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    主要包括：发热、呼吸音、黄疸、腹水、意识障碍和头痛等常见病理现象的发生机制、原因和临床表现等。</w:t>
      </w:r>
      <w:r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    6. 卫生政策法规</w:t>
      </w:r>
      <w:r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    主要包括：公共卫生法、医疗法、药事法、中医药法、卫生政策等。</w:t>
      </w:r>
      <w:r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    7. 其它</w:t>
      </w:r>
      <w:r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    主要包括：公共卫生管理、医德医风等。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苹方-简">
    <w:panose1 w:val="020B0800000000000000"/>
    <w:charset w:val="80"/>
    <w:family w:val="auto"/>
    <w:pitch w:val="default"/>
    <w:sig w:usb0="A00002FF" w:usb1="7ACFFDFB" w:usb2="00000016" w:usb3="00000000" w:csb0="60020101" w:csb1="C0D6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B76E44"/>
    <w:rsid w:val="5DB7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2021-06-17T03:28:00Z</dcterms:created>
  <dc:creator>Edmund</dc:creator>
  <cp:lastModifiedBy>Edmund</cp:lastModifiedBy>
  <dcterms:modified xsi:type="dcterms:W3CDTF">2021-06-17T03:29:19Z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B8688B7FB35F4E4999FDECAF331937FF</vt:lpwstr>
  </property>
</Properties>
</file>