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41E1A" w:sz="6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10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020国家公务员考试专业分类目录(研究生|本科|专科)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  <w:t>温馨提示：部分省份公务员在招考时适用的专业分类不统一，本专业目录分类供考生公务员选职位参考，考生在报名时对专业有任何疑问的，可以直接拨打招考单位联系电话咨询。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607D8B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07D8B"/>
          <w:spacing w:val="0"/>
          <w:sz w:val="18"/>
          <w:szCs w:val="18"/>
        </w:rPr>
        <w:t>部分最新设置专业请进入这里查询-&gt;</w:t>
      </w:r>
      <w:r>
        <w:rPr>
          <w:rFonts w:hint="eastAsia" w:ascii="宋体" w:hAnsi="宋体" w:eastAsia="宋体" w:cs="宋体"/>
          <w:i w:val="0"/>
          <w:caps w:val="0"/>
          <w:color w:val="F44336"/>
          <w:spacing w:val="0"/>
          <w:sz w:val="18"/>
          <w:szCs w:val="18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F44336"/>
          <w:spacing w:val="0"/>
          <w:sz w:val="18"/>
          <w:szCs w:val="18"/>
          <w:u w:val="none"/>
        </w:rPr>
        <w:instrText xml:space="preserve"> HYPERLINK "http://ah.huatu.com/zw/zhuanyeku/" </w:instrText>
      </w:r>
      <w:r>
        <w:rPr>
          <w:rFonts w:hint="eastAsia" w:ascii="宋体" w:hAnsi="宋体" w:eastAsia="宋体" w:cs="宋体"/>
          <w:i w:val="0"/>
          <w:caps w:val="0"/>
          <w:color w:val="F44336"/>
          <w:spacing w:val="0"/>
          <w:sz w:val="18"/>
          <w:szCs w:val="18"/>
          <w:u w:val="no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F44336"/>
          <w:spacing w:val="0"/>
          <w:sz w:val="18"/>
          <w:szCs w:val="18"/>
          <w:u w:val="none"/>
        </w:rPr>
        <w:t>国考专业分类目录</w:t>
      </w:r>
      <w:r>
        <w:rPr>
          <w:rFonts w:hint="eastAsia" w:ascii="宋体" w:hAnsi="宋体" w:eastAsia="宋体" w:cs="宋体"/>
          <w:i w:val="0"/>
          <w:caps w:val="0"/>
          <w:color w:val="F44336"/>
          <w:spacing w:val="0"/>
          <w:sz w:val="18"/>
          <w:szCs w:val="18"/>
          <w:u w:val="none"/>
        </w:rPr>
        <w:fldChar w:fldCharType="end"/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2537"/>
        <w:gridCol w:w="2537"/>
        <w:gridCol w:w="2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500" w:type="pct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学科类别</w:t>
            </w:r>
          </w:p>
        </w:tc>
        <w:tc>
          <w:tcPr>
            <w:tcW w:w="1500" w:type="pct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研究生专业</w:t>
            </w:r>
          </w:p>
        </w:tc>
        <w:tc>
          <w:tcPr>
            <w:tcW w:w="1500" w:type="pct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1500" w:type="pct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（一）哲学类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哲学，逻辑学，宗教学，伦理学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（二）经济学类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经济管理，经济信息管理，物流管理，资产评估管理，邮电经济管理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（三）财政学类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财政学，税收学，税务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财税，财政学，税收学，税务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财政，税务，财税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（四）金融学类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金融学，保险学，金融工程，投资学，金融，保险，资产评估，应用金融，金融与管理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（五）经济与贸易类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国际贸易学，服务贸易学，国际商务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国际经济与贸易,贸易经济,国际文化贸易，国际贸易，国际商务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（六）法学类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（七）政治学类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（八）社会学类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社会学，人口学，人类学，民俗学，社会工作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社会学，社会工作，社会工作与管理，人类学，女性学，家政学，人口学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（九）民族学类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民族学，宗教学，中国少数民族语言文学，民族理论与民族政策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（十）马克思主义理论类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（十一）公安学类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（十二）司法执行及技术类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物证技术学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狱政管理，刑事执行，劳教管理，罪犯教育，罪犯心理矫治，监所管理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（十三）教育学类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（十四）心理学类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基础心理学，发展与教育心理学，应用心理学，认知神经科学，应用心理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心理学，应用心理学，基础心理学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应用心理学，心理咨询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（十五）体育学类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（十六）中国语言文学类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（十七）外国语言文学类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（十八）新闻传播学类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新闻学，传播学，新闻与传播，出版，编辑出版学，媒体与文化分析专业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（十九）历史学类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（二十）数学类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基础数学，计算数学，概率论与数理统计，应用数学，运筹学与控制论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（二十一）物理学类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（二十二）化学类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化学，应用化学，化学生物学，分子科学与工程，化学教育，放射化学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（二十三）天文学类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天体物理，天体测量与天体力学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天文学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（二十四）地理科学类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地理，地理学，自然地理学，人文地理学，地图学与地理信息系统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（二十五）海洋科学类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物理海洋学，海洋化学，海洋生物学，海洋地质，海岸带综合管理，海洋物理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（二十六）大气科学类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气象学，大气物理学与大气环境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大气科学，应用气象学，气象学，气候学，大气物理学与大气环境 ，农业气象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大气科学技术，大气探测技术，应用气象技术，防雷技术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（二十七）地球物理学类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固体地球物理学，空间物理学，应用地球物理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地球物理学，地球与空间科学，空间科学与技术，空间物理学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（二十八） 地质学类 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矿物学、岩石学、矿床学，地球化学，古生物学及地层学，构造地质学，第四纪地质学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地质学，地球化学，构造地质学，古生物学及地层学，地球化学，地球信息科学与技术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（二十九） 生物科学类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生物技术及应用，生物实验技术，生物化工工艺，微生物技术及应用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（三十）系统理论类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系统理论，系统分析与集成，科学技术史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系统理论，系统科学与工程，科学技术史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（三十一） 统计学类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统计学，应用统计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统计学，统计，应用统计学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（三十二）力学类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一般力学与力学基础，固体力学，流体力学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理论与应用力学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（三十三）工程力学类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工程力学，工程结构分析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（三十四）机械类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（三十五）仪器仪表类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精密仪器及机械，测试计量技术及仪器，仪器仪表工程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（三十六）材料类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（三十七）能源动力类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（三十八）电气类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（三十九）电子信息类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（四十） 自动化类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（四十一）计算机类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（四十二）土木类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（四十三）水利类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（四十四）测绘类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（四十五）化工与制药类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（四十六）地质类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矿产普查与勘探，地球探测与信息技术，地质工程，核资源与核勘察工程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（四十七）矿业类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（四十八）纺织类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（四十九）轻工类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制浆造纸工程，制糖工程，发酵工程，皮革化学与工程，轻工技术与工程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皮革工程，轻化工程，包装工程，印刷工程，数字印刷，印刷技术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（五十）交通运输类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（五十一）海洋工程类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船舶与海洋结构物设计制造，轮机工程，水声工程，船舶与海洋工程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国际航运业务管理，海事管理，轮机工程技术，船舶工程技术，船舶检验，航道工程技术，船机制造与维修，船舶舾装，港口业务管理，集装箱运输管理，港口与航运管理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（五十二）航空航天类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（五十三）武器类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导弹维修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（五十四）核工程类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（五十五）农业工程类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（五十六）林业工程类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森林工程，木材科学与技术，林产化学加工，林业工程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木材科学与工程，森林工程 林产化工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林产化工技术，木材加工技术，森林采运工程，森林工程技术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（五十七）环境科学与工程类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（五十八）生物医学工程类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生物医学工程，假肢矫形工程，医疗器械工程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（五十九）食品工程类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（六十）建筑类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（六十一）安全科学与工程类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安全科学与工程，安全工程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安全工程，安全科学与工程，雷电防护科学与技术，灾害防治工程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救援技术，安全技术管理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（六十二）生物工程类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生物工程，微生物学与生化药学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生物工程，生物制药，生物系统工程，轻工生物技术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（六十三）公安技术类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刑事技术，刑事科学技术，警犬技术，船艇动力管理，边防机要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（六十四）交叉类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工业设计工程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工业设计，数字媒体,数字媒体技术，影视艺术技术，数字游戏设计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工业设计，数字媒体技术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（六十五）植物生产类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（六十六）自然保护与环境生态类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环境科学与工程，环境科学，环境工程，水土保持与荒漠化防治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野生植物资源开发与利用，野生动物保护，自然保护区建设与管理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（六十七）动物生产类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动物科学，蚕学，蜂学，动物生物技术，畜禽生产教育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（六十八）动物医学类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兽医学，基础兽医学，预防兽医学，临床兽医学，兽医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动物医学,动物药学,动植物检疫，畜牧兽医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（六十九）林学类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（七十）水产类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水产，水产养殖，捕捞学，渔业资源，渔业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水产养殖学，海洋渔业科学与技术，水族科学与技术，水产养殖教育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（七十一）草学类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草业科学，草学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草学，草业科学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（七十二）基础医学类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（七十三）临床医学类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临床医学，麻醉学，放射医学，精神医学，精神病学与精神卫生，儿科医学，精神医学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临床医学，麻醉学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（七十四）口腔医学类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口腔基础医学，口腔临床医学，口腔医学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口腔医学，口腔修复工艺学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口腔医学，口腔医学技术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（七十五）公共卫生与预防医学类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医学营养，卫生检验与检疫技术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（七十六）中医学类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中医学，蒙医学，藏医学，维医学，针灸推拿，中医骨伤，中医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（七十七）中西医结合类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中西医结合基础，中西医结合临床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（七十八）药学类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药物化学，药剂学，生药学，药物分析学，微生物与生化药学，药理学，药学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（七十九）中药学类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中药，维药学，中药鉴定与质量检测技术，现代中药技术，中药制药技术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（八十）法医学类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法医学，法医病理学，法医遗传学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法医学，法医病理学，法医遗传学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（八十一）医学技术类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（八十二）护理学类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护理学，护理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护理，助产，高等护理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（八十三）管理科学与工程类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管理科学与工程，项目管理等工程硕士专业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工程造价管理，房地产经营与估价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（八十四）工商管理类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（八十五）农业经济管理类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农业经济管理，林业经济管理，农业推广硕士专业（农村与区域发展）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农林经济管理，农村区域发展，农业经营管理教育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（八十六）公共管理类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（八十七）图书情报与档案管理类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图书馆学，情报学，档案学，图书情报硕士专业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图书馆学，档案学，信息资源管理，科技档案，图书发行出版学，档案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图书档案管理，档案管理学，档案学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（八十八）物流管理与工程类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物流工程等工程硕士专业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物流管理，物流工程，采购管理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物流管理，国际物流，现代物流管理，物流信息，物流工程技术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（八十九）工业工程类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工业工程，工业设计工程等工程硕士专业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工业工程，标准化工程，质量管理工程，总图设计与工业运输，产品质量工程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（九十）服务业管理类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旅游管理硕士专业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（九十一）艺术学理论类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艺术学，艺术学理论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艺术学，艺术史论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（九十二）音乐与舞蹈学类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音乐学，舞蹈学，音乐与舞蹈学， 艺术硕士专业（音乐，舞蹈）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（九十三）戏剧与影视学类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（九十四）美术学类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美术学，艺术硕士专业（美术）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绘画，雕塑，美术学，摄影，中国画，油画 ，版画，壁画，中国画与书法，书法学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雕塑，雕刻艺术与家具设计，美术，摄影，绘画，书画鉴定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（九十五）设计学类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设计学，设计艺术学，艺术（艺术设计）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艺术设计学，公共艺术，艺术设计，环境艺术设计，数字媒体艺术，工艺美术，工艺美术学，染织艺术设计，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，产品造型设计，视觉传达艺术设计，数字媒体艺术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（九十六）军事学类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军事保密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（九十七）军事测绘与控制类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（九十八）军制学类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军事组织编制学，军队管理学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军队财务管理，装备经济管理，军队审计，军队采办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部队政治工作，部队财务会计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（九十九）军队指挥学类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航空救生专业，军事指挥，武警指挥，部队后勤管理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63FF4"/>
    <w:rsid w:val="2F0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2020-03-26T07:15:00Z</dcterms:created>
  <dc:creator>冷·静</dc:creator>
  <cp:lastModifiedBy>冷·静</cp:lastModifiedBy>
  <dcterms:modified xsi:type="dcterms:W3CDTF">2020-03-26T07:15:59Z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