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1275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登录报名网址：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CFCFC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CFCFC"/>
        </w:rPr>
        <w:instrText xml:space="preserve"> HYPERLINK "http://ntce.neea.edu.cn/"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CFCFC"/>
        </w:rPr>
        <w:fldChar w:fldCharType="separate"/>
      </w:r>
      <w:r>
        <w:rPr>
          <w:rStyle w:val="5"/>
          <w:rFonts w:hint="default" w:ascii="仿宋_GB2312" w:hAnsi="微软雅黑" w:eastAsia="仿宋_GB2312" w:cs="仿宋_GB2312"/>
          <w:i w:val="0"/>
          <w:caps w:val="0"/>
          <w:spacing w:val="0"/>
          <w:sz w:val="31"/>
          <w:szCs w:val="31"/>
          <w:u w:val="none"/>
          <w:bdr w:val="none" w:color="auto" w:sz="0" w:space="0"/>
          <w:shd w:val="clear" w:fill="FCFCFC"/>
        </w:rPr>
        <w:t>http://ntce.neea.edu.cn/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CFCFC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CFCFC"/>
        </w:rPr>
        <w:drawing>
          <wp:inline distT="0" distB="0" distL="114300" distR="114300">
            <wp:extent cx="3757295" cy="6744335"/>
            <wp:effectExtent l="0" t="0" r="1460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考试咨询点联系方式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05"/>
        <w:gridCol w:w="3550"/>
        <w:gridCol w:w="2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考区</w:t>
            </w:r>
          </w:p>
        </w:tc>
        <w:tc>
          <w:tcPr>
            <w:tcW w:w="2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考试咨询点</w:t>
            </w:r>
          </w:p>
        </w:tc>
        <w:tc>
          <w:tcPr>
            <w:tcW w:w="6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地址</w:t>
            </w:r>
          </w:p>
        </w:tc>
        <w:tc>
          <w:tcPr>
            <w:tcW w:w="2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广西大学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广西民族大学★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广西财经学院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广西职业师范学院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广西机电职业技术学院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广西农业职业技术学院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南宁市大学东路176号广西农业职业技术学院教务处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南宁市民生路维新街南一里9号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南宁五合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广西外国语学院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南宁武鸣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柳州职业技术学院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广西科技大学★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柳州市红锋路15号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广西师范大学育才校区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桂林市七星区育才路15号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桂林师范高等专科学校★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桂林市秀峰区解放东路6号202办公室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0773-2881960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桂林雁山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广西师范大学雁山校区★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桂林市雁山区雁中路1号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桂林理工大学雁山校区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桂林理工大学博文管理学院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桂林市雁山区雁山街317号桂林理工大学博文管理学院继续教育学院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梧州市新兴二路5-4号四楼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北海市招生考试院★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北海市广东南路市教育局4楼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北海职业学院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防城港市招生考试中心★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北部湾大学★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钦州市新兴路26号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贵港市招生考试院★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玉林师范学院★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玉林市香莞路11号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百色学院澄碧校区行政楼433室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右江民族医学院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百色市右江区城北二路33-2号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百色平果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平果市招生考试办公室★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贺州市贺州大道50号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河池市招生考试院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0778-2107280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   0778-2287945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广西科技师范学院★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广西民族师范学院★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广西城市职业大学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广西崇左市江州区骆越大道1号广西城市职业大学行政楼304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备注：1.带★为主要考试咨询点。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96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2.中学或中职考点的笔试主管部门为市招生考试院。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（如准考证、一次性纸巾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（九）考生有违纪、作弊等行为，将按照《国家教育考试违规处理办法》《教师资格条例》进行处理。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2020-12-29T09:23:37Z</dcterms:created>
  <dc:creator>Administrator</dc:creator>
  <cp:lastModifiedBy>晓明</cp:lastModifiedBy>
  <dcterms:modified xsi:type="dcterms:W3CDTF">2020-12-29T09:24:33Z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