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textAlignment w:val="baseline"/>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sz w:val="32"/>
          <w:szCs w:val="32"/>
          <w:bdr w:val="none" w:color="auto" w:sz="0" w:space="0"/>
          <w:shd w:val="clear" w:fill="FFFFFF"/>
          <w:vertAlign w:val="baseline"/>
        </w:rPr>
        <w:t>附件</w:t>
      </w:r>
      <w:r>
        <w:rPr>
          <w:rFonts w:hint="eastAsia" w:ascii="黑体" w:hAnsi="宋体" w:eastAsia="黑体" w:cs="黑体"/>
          <w:i w:val="0"/>
          <w:iCs w:val="0"/>
          <w:caps w:val="0"/>
          <w:color w:val="000000"/>
          <w:spacing w:val="0"/>
          <w:sz w:val="32"/>
          <w:szCs w:val="32"/>
          <w:bdr w:val="none" w:color="auto" w:sz="0" w:space="0"/>
          <w:shd w:val="clear" w:fill="FFFFFF"/>
          <w:vertAlign w:val="baseline"/>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textAlignment w:val="baseline"/>
        <w:rPr>
          <w:rFonts w:hint="default" w:ascii="Times New Roman" w:hAnsi="Times New Roman" w:cs="Times New Roman"/>
          <w:i w:val="0"/>
          <w:iCs w:val="0"/>
          <w:caps w:val="0"/>
          <w:color w:val="000000"/>
          <w:spacing w:val="0"/>
          <w:sz w:val="21"/>
          <w:szCs w:val="21"/>
        </w:rPr>
      </w:pPr>
      <w:bookmarkStart w:id="0" w:name="_GoBack"/>
      <w:r>
        <w:rPr>
          <w:rFonts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vertAlign w:val="baseline"/>
        </w:rPr>
        <w:t>海南省政务服务网申报流程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0" w:right="0" w:firstLine="640"/>
        <w:jc w:val="both"/>
        <w:textAlignment w:val="baseline"/>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32"/>
          <w:szCs w:val="32"/>
          <w:bdr w:val="none" w:color="auto" w:sz="0" w:space="0"/>
          <w:shd w:val="clear" w:fill="FFFFFF"/>
          <w:vertAlign w:val="baseline"/>
        </w:rPr>
        <w:t>提交申请材料网上办理的流程为:</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第一步：登录“海南省政务服务网”进入主页；第二步：选择“部门服务”；第三步：选择“省教育厅”；第四步：选择“社会人员申请高级中学、中等职业学校教师资格认定（海口、三亚、儋州、洋浦、三沙除外）”事项，点击“在线办理”，填写基本信息后即可进行材料上传；网上申报时上传的照片或材料,请写清楚姓名命名，如：张三.jp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其中，</w:t>
      </w:r>
      <w:r>
        <w:rPr>
          <w:rFonts w:hint="eastAsia" w:ascii="黑体" w:hAnsi="宋体" w:eastAsia="黑体" w:cs="黑体"/>
          <w:i w:val="0"/>
          <w:iCs w:val="0"/>
          <w:caps w:val="0"/>
          <w:color w:val="000000"/>
          <w:spacing w:val="0"/>
          <w:sz w:val="32"/>
          <w:szCs w:val="32"/>
          <w:bdr w:val="none" w:color="auto" w:sz="0" w:space="0"/>
          <w:shd w:val="clear" w:fill="FFFFFF"/>
          <w:vertAlign w:val="baseline"/>
        </w:rPr>
        <w:t>省教育厅</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受理：（1）海南省市县（海口、三亚、儋州、洋浦、三沙除外）户籍或（2）外省户籍且持有海南省市县（海口、三亚、儋州、洋浦、三沙除外）居住证的人员，申请高级中学、中等职业学校及中等职业学校实习指导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42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具体流程可参照以下截图：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一、百度搜索“海南政务服务网”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6096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27685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二、点击官网链接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11811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76850" cy="1181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三、在首页点击【注册】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6762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76850" cy="676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四、填写个人相关信息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4810125" cy="4638675"/>
            <wp:effectExtent l="0" t="0" r="9525"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4810125" cy="4638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五、</w:t>
      </w:r>
      <w:r>
        <w:rPr>
          <w:rFonts w:hint="eastAsia" w:ascii="宋体" w:hAnsi="宋体" w:eastAsia="宋体" w:cs="宋体"/>
          <w:i w:val="0"/>
          <w:iCs w:val="0"/>
          <w:caps w:val="0"/>
          <w:color w:val="000000"/>
          <w:spacing w:val="0"/>
          <w:sz w:val="28"/>
          <w:szCs w:val="28"/>
          <w:bdr w:val="none" w:color="auto" w:sz="0" w:space="0"/>
          <w:shd w:val="clear" w:fill="FFFFFF"/>
          <w:vertAlign w:val="baseline"/>
        </w:rPr>
        <w:t>返回海南政务服务网首页，在“首页”，选择【部门服务】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67325" cy="1381125"/>
            <wp:effectExtent l="0" t="0" r="9525" b="9525"/>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5267325" cy="138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六、</w:t>
      </w:r>
      <w:r>
        <w:rPr>
          <w:rFonts w:hint="eastAsia" w:ascii="宋体" w:hAnsi="宋体" w:eastAsia="宋体" w:cs="宋体"/>
          <w:i w:val="0"/>
          <w:iCs w:val="0"/>
          <w:caps w:val="0"/>
          <w:color w:val="000000"/>
          <w:spacing w:val="0"/>
          <w:sz w:val="28"/>
          <w:szCs w:val="28"/>
          <w:bdr w:val="none" w:color="auto" w:sz="0" w:space="0"/>
          <w:shd w:val="clear" w:fill="FFFFFF"/>
          <w:vertAlign w:val="baseline"/>
        </w:rPr>
        <w:t>点击【部门服务】选择【省教育厅】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2257425"/>
            <wp:effectExtent l="0" t="0" r="0"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5276850" cy="2257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七、</w:t>
      </w:r>
      <w:r>
        <w:rPr>
          <w:rFonts w:hint="eastAsia" w:ascii="宋体" w:hAnsi="宋体" w:eastAsia="宋体" w:cs="宋体"/>
          <w:i w:val="0"/>
          <w:iCs w:val="0"/>
          <w:caps w:val="0"/>
          <w:color w:val="000000"/>
          <w:spacing w:val="0"/>
          <w:sz w:val="28"/>
          <w:szCs w:val="28"/>
          <w:bdr w:val="none" w:color="auto" w:sz="0" w:space="0"/>
          <w:shd w:val="clear" w:fill="FFFFFF"/>
          <w:vertAlign w:val="baseline"/>
        </w:rPr>
        <w:t>在搜索栏搜索“社会人员申请高级中学、中等职业学校教师资格认定”点击【搜索按键】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249555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5276850" cy="2495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八、</w:t>
      </w:r>
      <w:r>
        <w:rPr>
          <w:rFonts w:hint="eastAsia" w:ascii="宋体" w:hAnsi="宋体" w:eastAsia="宋体" w:cs="宋体"/>
          <w:i w:val="0"/>
          <w:iCs w:val="0"/>
          <w:caps w:val="0"/>
          <w:color w:val="000000"/>
          <w:spacing w:val="0"/>
          <w:sz w:val="28"/>
          <w:szCs w:val="28"/>
          <w:bdr w:val="none" w:color="auto" w:sz="0" w:space="0"/>
          <w:shd w:val="clear" w:fill="FFFFFF"/>
          <w:vertAlign w:val="baseline"/>
        </w:rPr>
        <w:t>下列事项找到“社会人员申请高级中学、中等职业学校教师资格认定”，点击【在线办理】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15621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276850" cy="1562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九、</w:t>
      </w:r>
      <w:r>
        <w:rPr>
          <w:rFonts w:hint="eastAsia" w:ascii="宋体" w:hAnsi="宋体" w:eastAsia="宋体" w:cs="宋体"/>
          <w:i w:val="0"/>
          <w:iCs w:val="0"/>
          <w:caps w:val="0"/>
          <w:color w:val="000000"/>
          <w:spacing w:val="0"/>
          <w:sz w:val="28"/>
          <w:szCs w:val="28"/>
          <w:bdr w:val="none" w:color="auto" w:sz="0" w:space="0"/>
          <w:shd w:val="clear" w:fill="FFFFFF"/>
          <w:vertAlign w:val="baseline"/>
        </w:rPr>
        <w:t>检查申请人信息，确认无误，点击【下一步】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246697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276850" cy="2466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十、</w:t>
      </w:r>
      <w:r>
        <w:rPr>
          <w:rFonts w:hint="eastAsia" w:ascii="宋体" w:hAnsi="宋体" w:eastAsia="宋体" w:cs="宋体"/>
          <w:i w:val="0"/>
          <w:iCs w:val="0"/>
          <w:caps w:val="0"/>
          <w:color w:val="000000"/>
          <w:spacing w:val="0"/>
          <w:sz w:val="28"/>
          <w:szCs w:val="28"/>
          <w:bdr w:val="none" w:color="auto" w:sz="0" w:space="0"/>
          <w:shd w:val="clear" w:fill="FFFFFF"/>
          <w:vertAlign w:val="baseline"/>
        </w:rPr>
        <w:t>提交“社会人员申请高级中学、中等职业学校教师资格认定”相关材料。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bCs/>
          <w:i w:val="0"/>
          <w:iCs w:val="0"/>
          <w:caps w:val="0"/>
          <w:color w:val="000000"/>
          <w:spacing w:val="0"/>
          <w:sz w:val="28"/>
          <w:szCs w:val="28"/>
          <w:bdr w:val="none" w:color="auto" w:sz="0" w:space="0"/>
          <w:shd w:val="clear" w:fill="FFFFFF"/>
          <w:vertAlign w:val="baseline"/>
        </w:rPr>
        <w:t>必交材料有：</w:t>
      </w:r>
      <w:r>
        <w:rPr>
          <w:rFonts w:hint="default" w:ascii="仿宋_GB2312" w:hAnsi="Times New Roman" w:eastAsia="仿宋_GB2312" w:cs="仿宋_GB2312"/>
          <w:i w:val="0"/>
          <w:iCs w:val="0"/>
          <w:caps w:val="0"/>
          <w:color w:val="000000"/>
          <w:spacing w:val="0"/>
          <w:sz w:val="28"/>
          <w:szCs w:val="28"/>
          <w:bdr w:val="none" w:color="auto" w:sz="0" w:space="0"/>
          <w:shd w:val="clear" w:fill="FFFFFF"/>
          <w:vertAlign w:val="baseline"/>
        </w:rPr>
        <w:t>一寸彩色白底个人证件照、海南省申请教师资格人员体检表扫描件（体检表与琼教审批〔2021〕3号文一致，可通过连接https://www.jszg.edu.cn/portal/qualification_cert/dynamics?id=21490自行下载打印）。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bCs/>
          <w:i w:val="0"/>
          <w:iCs w:val="0"/>
          <w:caps w:val="0"/>
          <w:color w:val="000000"/>
          <w:spacing w:val="0"/>
          <w:sz w:val="28"/>
          <w:szCs w:val="28"/>
          <w:bdr w:val="none" w:color="auto" w:sz="0" w:space="0"/>
          <w:shd w:val="clear" w:fill="FFFFFF"/>
          <w:vertAlign w:val="baseline"/>
        </w:rPr>
        <w:t>选交材料有：</w:t>
      </w:r>
      <w:r>
        <w:rPr>
          <w:rFonts w:hint="default" w:ascii="仿宋_GB2312" w:hAnsi="Times New Roman" w:eastAsia="仿宋_GB2312" w:cs="仿宋_GB2312"/>
          <w:i w:val="0"/>
          <w:iCs w:val="0"/>
          <w:caps w:val="0"/>
          <w:color w:val="000000"/>
          <w:spacing w:val="0"/>
          <w:sz w:val="28"/>
          <w:szCs w:val="28"/>
          <w:bdr w:val="none" w:color="auto" w:sz="0" w:space="0"/>
          <w:shd w:val="clear" w:fill="FFFFFF"/>
          <w:vertAlign w:val="baseline"/>
        </w:rPr>
        <w:t>居住证、申请中等职业学校实习指导教师资格需提供相当于助理工程师以上专业技术职务或中级以上工人技术等级证书原件及复印件（A4规格）。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bCs/>
          <w:i w:val="0"/>
          <w:iCs w:val="0"/>
          <w:caps w:val="0"/>
          <w:color w:val="000000"/>
          <w:spacing w:val="0"/>
          <w:sz w:val="28"/>
          <w:szCs w:val="28"/>
          <w:bdr w:val="none" w:color="auto" w:sz="0" w:space="0"/>
          <w:shd w:val="clear" w:fill="FFFFFF"/>
          <w:vertAlign w:val="baseline"/>
        </w:rPr>
        <w:t>注意事项材料：</w:t>
      </w:r>
      <w:r>
        <w:rPr>
          <w:rFonts w:hint="default" w:ascii="仿宋_GB2312" w:hAnsi="Times New Roman" w:eastAsia="仿宋_GB2312" w:cs="仿宋_GB2312"/>
          <w:i w:val="0"/>
          <w:iCs w:val="0"/>
          <w:caps w:val="0"/>
          <w:color w:val="000000"/>
          <w:spacing w:val="0"/>
          <w:sz w:val="28"/>
          <w:szCs w:val="28"/>
          <w:bdr w:val="none" w:color="auto" w:sz="0" w:space="0"/>
          <w:shd w:val="clear" w:fill="FFFFFF"/>
          <w:vertAlign w:val="baseline"/>
        </w:rPr>
        <w:t>普通话证书、学历证书在中国教师资格网网报时显示“已核验”，则该材料不需要再提交。显示“待核验”的材料，还需要提交相应材料进行核验。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红</w:t>
      </w:r>
      <w:r>
        <w:rPr>
          <w:rFonts w:hint="eastAsia" w:ascii="宋体" w:hAnsi="宋体" w:eastAsia="宋体" w:cs="宋体"/>
          <w:i w:val="0"/>
          <w:iCs w:val="0"/>
          <w:caps w:val="0"/>
          <w:color w:val="FF0000"/>
          <w:spacing w:val="0"/>
          <w:sz w:val="28"/>
          <w:szCs w:val="28"/>
          <w:bdr w:val="none" w:color="auto" w:sz="0" w:space="0"/>
          <w:shd w:val="clear" w:fill="FFFFFF"/>
          <w:vertAlign w:val="baseline"/>
        </w:rPr>
        <w:t>*</w:t>
      </w:r>
      <w:r>
        <w:rPr>
          <w:rFonts w:hint="eastAsia" w:ascii="宋体" w:hAnsi="宋体" w:eastAsia="宋体" w:cs="宋体"/>
          <w:i w:val="0"/>
          <w:iCs w:val="0"/>
          <w:caps w:val="0"/>
          <w:color w:val="000000"/>
          <w:spacing w:val="0"/>
          <w:sz w:val="28"/>
          <w:szCs w:val="28"/>
          <w:bdr w:val="none" w:color="auto" w:sz="0" w:space="0"/>
          <w:shd w:val="clear" w:fill="FFFFFF"/>
          <w:vertAlign w:val="baseline"/>
        </w:rPr>
        <w:t>字为必交材料，其他材料为选交材料，具体操作如下：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1.选择【本地上传】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vertAlign w:val="baseline"/>
        </w:rPr>
        <w:t> </w:t>
      </w: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67325" cy="4057650"/>
            <wp:effectExtent l="0" t="0" r="9525"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267325" cy="4057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2.点击“选择文件上传”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1457325"/>
            <wp:effectExtent l="0" t="0" r="0" b="952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276850" cy="1457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3.选择“点击确认上传”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203835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5276850" cy="2038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4、所有材料上传完成后，显示如下图所示，点击“下一步”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5267325"/>
            <wp:effectExtent l="0" t="0" r="0"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5276850" cy="5267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 5、选择取件方式：寄回材料点击【是】现场取件点击【否】，最后点击【提交办理】即可，</w:t>
      </w:r>
      <w:r>
        <w:rPr>
          <w:rFonts w:hint="eastAsia" w:ascii="宋体" w:hAnsi="宋体" w:eastAsia="宋体" w:cs="宋体"/>
          <w:b/>
          <w:bCs/>
          <w:i w:val="0"/>
          <w:iCs w:val="0"/>
          <w:caps w:val="0"/>
          <w:color w:val="000000"/>
          <w:spacing w:val="0"/>
          <w:sz w:val="28"/>
          <w:szCs w:val="28"/>
          <w:bdr w:val="none" w:color="auto" w:sz="0" w:space="0"/>
          <w:shd w:val="clear" w:fill="FFFFFF"/>
          <w:vertAlign w:val="baseline"/>
        </w:rPr>
        <w:t>注：教师资格认定邮寄办理需要</w:t>
      </w:r>
      <w:r>
        <w:rPr>
          <w:rFonts w:hint="default" w:ascii="Times New Roman" w:hAnsi="Times New Roman" w:eastAsia="宋体" w:cs="Times New Roman"/>
          <w:b/>
          <w:bCs/>
          <w:i w:val="0"/>
          <w:iCs w:val="0"/>
          <w:caps w:val="0"/>
          <w:color w:val="000000"/>
          <w:spacing w:val="0"/>
          <w:sz w:val="28"/>
          <w:szCs w:val="28"/>
          <w:bdr w:val="none" w:color="auto" w:sz="0" w:space="0"/>
          <w:shd w:val="clear" w:fill="FFFFFF"/>
          <w:vertAlign w:val="baseline"/>
        </w:rPr>
        <w:t>15</w:t>
      </w:r>
      <w:r>
        <w:rPr>
          <w:rFonts w:hint="eastAsia" w:ascii="宋体" w:hAnsi="宋体" w:eastAsia="宋体" w:cs="宋体"/>
          <w:b/>
          <w:bCs/>
          <w:i w:val="0"/>
          <w:iCs w:val="0"/>
          <w:caps w:val="0"/>
          <w:color w:val="000000"/>
          <w:spacing w:val="0"/>
          <w:sz w:val="28"/>
          <w:szCs w:val="28"/>
          <w:bdr w:val="none" w:color="auto" w:sz="0" w:space="0"/>
          <w:shd w:val="clear" w:fill="FFFFFF"/>
          <w:vertAlign w:val="baseline"/>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67325" cy="2352675"/>
            <wp:effectExtent l="0" t="0" r="9525"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5267325" cy="2352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vertAlign w:val="baseline"/>
        </w:rPr>
        <w:t>6、提交成功，自行保存办件流水号，教师资格认定现场办理可当天领取。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5276850" cy="263842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5276850" cy="26384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63CE0"/>
    <w:rsid w:val="42263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2021-09-03T07:23:00Z</dcterms:created>
  <dc:creator>Edmund</dc:creator>
  <cp:lastModifiedBy>Edmund</cp:lastModifiedBy>
  <dcterms:modified xsi:type="dcterms:W3CDTF">2021-09-03T07:23:52Z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CBBD28D08C5F4B55BE108EAADDDA5D2A</vt:lpwstr>
  </property>
</Properties>
</file>